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AB99C0" w14:textId="1EB04A37" w:rsidR="002D539A" w:rsidRPr="007F5EB8" w:rsidRDefault="009A4C08" w:rsidP="00BC4147">
      <w:pPr>
        <w:spacing w:line="300" w:lineRule="exact"/>
        <w:ind w:right="6390"/>
        <w:rPr>
          <w:color w:val="333333"/>
          <w:sz w:val="22"/>
        </w:rPr>
      </w:pPr>
      <w:r>
        <w:rPr>
          <w:noProof/>
          <w:color w:val="333333"/>
          <w:sz w:val="22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0363D6E" wp14:editId="25728CB4">
                <wp:simplePos x="0" y="0"/>
                <wp:positionH relativeFrom="page">
                  <wp:posOffset>3181350</wp:posOffset>
                </wp:positionH>
                <wp:positionV relativeFrom="page">
                  <wp:posOffset>713740</wp:posOffset>
                </wp:positionV>
                <wp:extent cx="4191000" cy="8067675"/>
                <wp:effectExtent l="0" t="0" r="0" b="9525"/>
                <wp:wrapTight wrapText="bothSides">
                  <wp:wrapPolygon edited="0">
                    <wp:start x="0" y="153"/>
                    <wp:lineTo x="0" y="21574"/>
                    <wp:lineTo x="20815" y="21574"/>
                    <wp:lineTo x="20815" y="153"/>
                    <wp:lineTo x="0" y="153"/>
                  </wp:wrapPolygon>
                </wp:wrapTight>
                <wp:docPr id="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806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linkedTxbx id="1" seq="1"/>
                      <wps:bodyPr rot="0" vert="horz" wrap="square" lIns="0" tIns="91440" rIns="18288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363D6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50.5pt;margin-top:56.2pt;width:330pt;height:635.25pt;z-index:25166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" filled="f" stroked="f">
                <v:textbox inset="0,7.2pt,14.4pt,0">
                  <w:txbxContent/>
                </v:textbox>
                <w10:wrap type="tight" anchorx="page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6704" behindDoc="0" locked="0" layoutInCell="1" allowOverlap="1" wp14:anchorId="70442462" wp14:editId="6C1BD028">
            <wp:simplePos x="0" y="0"/>
            <wp:positionH relativeFrom="page">
              <wp:posOffset>0</wp:posOffset>
            </wp:positionH>
            <wp:positionV relativeFrom="page">
              <wp:posOffset>-57150</wp:posOffset>
            </wp:positionV>
            <wp:extent cx="7772400" cy="10057765"/>
            <wp:effectExtent l="0" t="0" r="0" b="635"/>
            <wp:wrapTight wrapText="bothSides">
              <wp:wrapPolygon edited="0">
                <wp:start x="0" y="0"/>
                <wp:lineTo x="0" y="21560"/>
                <wp:lineTo x="21547" y="21560"/>
                <wp:lineTo x="21547" y="0"/>
                <wp:lineTo x="0" y="0"/>
              </wp:wrapPolygon>
            </wp:wrapTight>
            <wp:docPr id="6" name="Picture 1" descr="7281 Word-1-SidedInsert-FF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281 Word-1-SidedInsert-FF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1B10">
        <w:rPr>
          <w:noProof/>
          <w:color w:val="333333"/>
          <w:sz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9552188" wp14:editId="6EED7E2D">
                <wp:simplePos x="0" y="0"/>
                <wp:positionH relativeFrom="page">
                  <wp:posOffset>809625</wp:posOffset>
                </wp:positionH>
                <wp:positionV relativeFrom="page">
                  <wp:posOffset>971550</wp:posOffset>
                </wp:positionV>
                <wp:extent cx="2286000" cy="7055485"/>
                <wp:effectExtent l="0" t="0" r="0" b="1206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705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 id="1">
                        <w:txbxContent>
                          <w:p w14:paraId="666B3307" w14:textId="77777777" w:rsidR="00DE1B10" w:rsidRDefault="005B06CA" w:rsidP="00133EF1">
                            <w:pPr>
                              <w:pStyle w:val="Body-grayunderpic"/>
                              <w:spacing w:line="240" w:lineRule="atLeast"/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</w:pPr>
                            <w:bookmarkStart w:id="0" w:name="_Hlk534796793"/>
                            <w:r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>Stacey I</w:t>
                            </w:r>
                            <w:r w:rsidR="00866254"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>.</w:t>
                            </w:r>
                            <w:r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 xml:space="preserve"> Snyder, CPA</w:t>
                            </w:r>
                            <w:r w:rsidR="00CF7E24"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>, QKA</w:t>
                            </w:r>
                            <w:r w:rsidR="00D95AB5"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>,</w:t>
                            </w:r>
                            <w:r w:rsidR="00DE1B10"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63D3F660" w14:textId="6DB57C37" w:rsidR="00032C62" w:rsidRPr="008647FF" w:rsidRDefault="00D95AB5" w:rsidP="00133EF1">
                            <w:pPr>
                              <w:pStyle w:val="Body-grayunderpic"/>
                              <w:spacing w:line="240" w:lineRule="atLeast"/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Garamond" w:hAnsi="Garamond"/>
                                <w:b/>
                                <w:color w:val="7E003F"/>
                                <w:sz w:val="28"/>
                                <w:szCs w:val="28"/>
                              </w:rPr>
                              <w:t>TGPC</w:t>
                            </w:r>
                          </w:p>
                          <w:p w14:paraId="68B6FC5D" w14:textId="25A1BA07" w:rsidR="00032C62" w:rsidRPr="00EA1705" w:rsidRDefault="00F06E0C" w:rsidP="00133EF1">
                            <w:pPr>
                              <w:pStyle w:val="Body-grayunderpic"/>
                              <w:spacing w:line="240" w:lineRule="atLeast"/>
                              <w:rPr>
                                <w:rFonts w:ascii="Garamond" w:hAnsi="Garamond"/>
                                <w:color w:val="7E003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Garamond" w:hAnsi="Garamond"/>
                                <w:color w:val="7E003F"/>
                                <w:sz w:val="24"/>
                                <w:szCs w:val="24"/>
                              </w:rPr>
                              <w:t xml:space="preserve">Manager </w:t>
                            </w:r>
                            <w:r w:rsidR="005B06CA" w:rsidRPr="00EA1705">
                              <w:rPr>
                                <w:rFonts w:ascii="Garamond" w:hAnsi="Garamond"/>
                                <w:color w:val="7E003F"/>
                                <w:sz w:val="24"/>
                                <w:szCs w:val="24"/>
                              </w:rPr>
                              <w:t>– Accounting &amp; Aud</w:t>
                            </w:r>
                            <w:r w:rsidR="00866254">
                              <w:rPr>
                                <w:rFonts w:ascii="Garamond" w:hAnsi="Garamond"/>
                                <w:color w:val="7E003F"/>
                                <w:sz w:val="24"/>
                                <w:szCs w:val="24"/>
                              </w:rPr>
                              <w:t>i</w:t>
                            </w:r>
                            <w:r w:rsidR="005B06CA" w:rsidRPr="00EA1705">
                              <w:rPr>
                                <w:rFonts w:ascii="Garamond" w:hAnsi="Garamond"/>
                                <w:color w:val="7E003F"/>
                                <w:sz w:val="24"/>
                                <w:szCs w:val="24"/>
                              </w:rPr>
                              <w:t>ting</w:t>
                            </w:r>
                          </w:p>
                          <w:bookmarkEnd w:id="0"/>
                          <w:p w14:paraId="4EFC6AD4" w14:textId="77777777" w:rsidR="00133EF1" w:rsidRPr="00EA1705" w:rsidRDefault="00133EF1" w:rsidP="00783789">
                            <w:pPr>
                              <w:pStyle w:val="Body-grayunderpic"/>
                              <w:spacing w:line="120" w:lineRule="exact"/>
                              <w:rPr>
                                <w:color w:val="7E003F"/>
                                <w:sz w:val="12"/>
                                <w:szCs w:val="12"/>
                              </w:rPr>
                            </w:pPr>
                          </w:p>
                          <w:p w14:paraId="449B2833" w14:textId="77777777" w:rsidR="00032C62" w:rsidRDefault="003359AA" w:rsidP="00133EF1">
                            <w:pPr>
                              <w:pStyle w:val="Body-grayunderpic"/>
                              <w:spacing w:line="240" w:lineRule="atLeast"/>
                              <w:rPr>
                                <w:rFonts w:ascii="Times New Roman" w:hAnsi="Times New Roman"/>
                                <w:sz w:val="18"/>
                                <w:szCs w:val="18"/>
                              </w:rPr>
                            </w:pPr>
                            <w:r>
                              <w:drawing>
                                <wp:inline distT="0" distB="0" distL="0" distR="0" wp14:anchorId="573F5F7C" wp14:editId="026D115C">
                                  <wp:extent cx="1819656" cy="2432304"/>
                                  <wp:effectExtent l="0" t="0" r="9525" b="6350"/>
                                  <wp:docPr id="4" name="Picture 4" descr="C:\Users\agreenwood\AppData\Local\Microsoft\Windows\INetCache\Content.Word\StaceySnyder - Vert 2 - CROP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greenwood\AppData\Local\Microsoft\Windows\INetCache\Content.Word\StaceySnyder - Vert 2 - CROP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3666" b="366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19656" cy="24323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BB98D01" w14:textId="77777777" w:rsidR="00A1556F" w:rsidRPr="00A1556F" w:rsidRDefault="00A1556F" w:rsidP="00866254">
                            <w:pPr>
                              <w:pStyle w:val="Body-grayunderpic"/>
                              <w:spacing w:line="120" w:lineRule="atLeas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14:paraId="3C3C911C" w14:textId="2D3F9811" w:rsidR="00133EF1" w:rsidRDefault="00133EF1" w:rsidP="00866254">
                            <w:pPr>
                              <w:pStyle w:val="Body-grayunderpic"/>
                              <w:spacing w:line="120" w:lineRule="atLeast"/>
                            </w:pPr>
                            <w:r>
                              <w:t>D: 302.573.4137</w:t>
                            </w:r>
                          </w:p>
                          <w:p w14:paraId="7A97ABBF" w14:textId="77777777" w:rsidR="005B06CA" w:rsidRPr="00EA3BBB" w:rsidRDefault="005B06CA" w:rsidP="00866254">
                            <w:pPr>
                              <w:pStyle w:val="Body-grayunderpic"/>
                              <w:spacing w:line="120" w:lineRule="atLeast"/>
                            </w:pPr>
                            <w:r w:rsidRPr="00EA3BBB">
                              <w:t>P: 302.225.0600</w:t>
                            </w:r>
                          </w:p>
                          <w:p w14:paraId="27A4B0A7" w14:textId="16D897FB" w:rsidR="005B06CA" w:rsidRPr="00EA3BBB" w:rsidRDefault="00142950" w:rsidP="00866254">
                            <w:pPr>
                              <w:pStyle w:val="Body-grayunderpic"/>
                              <w:spacing w:line="120" w:lineRule="atLeast"/>
                            </w:pPr>
                            <w:hyperlink r:id="rId9" w:history="1">
                              <w:r w:rsidR="005B06CA" w:rsidRPr="00EA3BBB">
                                <w:rPr>
                                  <w:rStyle w:val="Hyperlink"/>
                                  <w:color w:val="595959"/>
                                </w:rPr>
                                <w:t>ssnyder@belfint.com</w:t>
                              </w:r>
                            </w:hyperlink>
                          </w:p>
                          <w:p w14:paraId="7419D0A7" w14:textId="77777777" w:rsidR="005B06CA" w:rsidRPr="00B706D8" w:rsidRDefault="005B06CA" w:rsidP="00866254">
                            <w:pPr>
                              <w:pStyle w:val="Body-grayunderpic"/>
                              <w:spacing w:line="120" w:lineRule="atLeast"/>
                            </w:pPr>
                            <w:r w:rsidRPr="00B706D8">
                              <w:t>www.belfint.com</w:t>
                            </w:r>
                          </w:p>
                          <w:p w14:paraId="1D669CA4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49410BB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3F527E8C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ACD8591" w14:textId="77777777" w:rsidR="00A62D2A" w:rsidRDefault="00A62D2A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989FB2C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5D758540" w14:textId="77777777" w:rsidR="00EA1705" w:rsidRDefault="00EA1705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085BFEC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62061C8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353ED1B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5BBF3AD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67FDAF7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1FFE22A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10943416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09EE6C4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0B07BE94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326F148" w14:textId="77777777" w:rsidR="00032C62" w:rsidRDefault="00032C62" w:rsidP="00032C62">
                            <w:pPr>
                              <w:widowControl w:val="0"/>
                              <w:spacing w:line="0" w:lineRule="atLeast"/>
                              <w:ind w:right="360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80335DE" w14:textId="057D1DBA" w:rsidR="00E02FBC" w:rsidRDefault="00E02FBC" w:rsidP="00E543DA">
                            <w:pPr>
                              <w:spacing w:line="240" w:lineRule="atLeast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</w:p>
                          <w:p w14:paraId="2BEA0A24" w14:textId="77777777" w:rsidR="00C259B7" w:rsidRDefault="00C259B7" w:rsidP="00E543DA">
                            <w:pPr>
                              <w:spacing w:line="240" w:lineRule="atLeast"/>
                              <w:rPr>
                                <w:rFonts w:ascii="Calibri" w:hAnsi="Calibri" w:cs="Calibri"/>
                                <w:noProof/>
                              </w:rPr>
                            </w:pPr>
                          </w:p>
                          <w:p w14:paraId="12446320" w14:textId="77777777" w:rsidR="009A4C08" w:rsidRDefault="009A4C08" w:rsidP="009A4C08">
                            <w:pPr>
                              <w:pStyle w:val="BodySubhead"/>
                              <w:spacing w:line="240" w:lineRule="atLeast"/>
                              <w:ind w:right="360"/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19"/>
                                <w:szCs w:val="19"/>
                              </w:rPr>
                            </w:pPr>
                            <w:bookmarkStart w:id="1" w:name="_Hlk534796769"/>
                          </w:p>
                          <w:p w14:paraId="3A467165" w14:textId="19F64648" w:rsidR="00595C51" w:rsidRPr="00A1556F" w:rsidRDefault="00595C51" w:rsidP="00A1556F">
                            <w:pPr>
                              <w:pStyle w:val="BodySubhead"/>
                              <w:spacing w:line="240" w:lineRule="atLeast"/>
                              <w:ind w:right="15"/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Stacey began with the firm as an intern in the summer of 2011 while completing her degree at Widener University and</w:t>
                            </w:r>
                            <w:r w:rsidR="00A1556F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 has been a BLS team member ever since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. Stacey </w:t>
                            </w:r>
                            <w:r w:rsidR="00A1556F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specializes 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in employee benefit plan audits and nonprofit audits. S</w:t>
                            </w:r>
                            <w:r w:rsidR="00A1556F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he 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regularly contributes to the firm’s employee benefit plan audit blog – 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i/>
                                <w:iCs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The Art of the Qualified Plan Audit.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 The National Institute of Pension Administrators has published Stacey’s articles from the blog in its newsletters.</w:t>
                            </w:r>
                          </w:p>
                          <w:p w14:paraId="36FC87F7" w14:textId="512CFF95" w:rsidR="00595C51" w:rsidRPr="00A1556F" w:rsidRDefault="00595C51" w:rsidP="00A1556F">
                            <w:pPr>
                              <w:pStyle w:val="BodySubhead"/>
                              <w:spacing w:after="240" w:line="240" w:lineRule="atLeast"/>
                              <w:ind w:right="15"/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Stacey also has QuickBooks experience</w:t>
                            </w:r>
                            <w:r w:rsidR="00EB2F13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,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 which enables her to assist clients in their day-to-day use of th</w:t>
                            </w:r>
                            <w:r w:rsidR="007360A6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ese programs.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 S</w:t>
                            </w:r>
                            <w:r w:rsidR="00A1556F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he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 xml:space="preserve"> helps clients reconcile payroll to pinpoint differences and create complex </w:t>
                            </w:r>
                            <w:r w:rsidR="00EB2F13"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E</w:t>
                            </w: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xcel formulas to assist in calculating deferral corrections. Stacey’s notable dedication and enthusiasm help her to provide excellent client service.</w:t>
                            </w:r>
                          </w:p>
                          <w:p w14:paraId="23CCCB54" w14:textId="10F8E846" w:rsidR="00133EF1" w:rsidRPr="00A1556F" w:rsidRDefault="00595C51" w:rsidP="00A1556F">
                            <w:pPr>
                              <w:pStyle w:val="BodySubhead"/>
                              <w:spacing w:before="0" w:line="240" w:lineRule="atLeast"/>
                              <w:ind w:right="15"/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rFonts w:ascii="Calibri" w:hAnsi="Calibri"/>
                                <w:b w:val="0"/>
                                <w:noProof/>
                                <w:color w:val="auto"/>
                                <w:sz w:val="21"/>
                                <w:szCs w:val="21"/>
                              </w:rPr>
                              <w:t>Stacey participates in the firm’s Liaison Group, which coordinates community and firm events. She also assists with the firm’s recruiting efforts, new hire orientation process, and externship program.</w:t>
                            </w:r>
                          </w:p>
                          <w:p w14:paraId="37F37B3B" w14:textId="77777777" w:rsidR="00595C51" w:rsidRPr="00A62D2A" w:rsidRDefault="00595C51" w:rsidP="00595C51">
                            <w:pPr>
                              <w:pStyle w:val="BodySubhead"/>
                              <w:spacing w:before="0" w:line="240" w:lineRule="atLeast"/>
                              <w:ind w:right="360"/>
                              <w:rPr>
                                <w:b w:val="0"/>
                                <w:sz w:val="22"/>
                                <w:szCs w:val="22"/>
                              </w:rPr>
                            </w:pPr>
                          </w:p>
                          <w:p w14:paraId="02A115A9" w14:textId="77777777" w:rsidR="005B06CA" w:rsidRPr="00A62D2A" w:rsidRDefault="005B06CA" w:rsidP="00133EF1">
                            <w:pPr>
                              <w:pStyle w:val="BodySubhead"/>
                              <w:spacing w:before="0" w:afterLines="40" w:after="96" w:line="240" w:lineRule="atLeast"/>
                              <w:ind w:right="288"/>
                              <w:rPr>
                                <w:sz w:val="27"/>
                                <w:szCs w:val="27"/>
                              </w:rPr>
                            </w:pPr>
                            <w:r w:rsidRPr="00A62D2A">
                              <w:rPr>
                                <w:sz w:val="27"/>
                                <w:szCs w:val="27"/>
                              </w:rPr>
                              <w:t>Professional Affiliations</w:t>
                            </w:r>
                          </w:p>
                          <w:p w14:paraId="78C89416" w14:textId="77777777" w:rsidR="005B06CA" w:rsidRPr="00A1556F" w:rsidRDefault="005B06CA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American Institute of Certified Public Accountants</w:t>
                            </w:r>
                          </w:p>
                          <w:p w14:paraId="41E609D4" w14:textId="77777777" w:rsidR="00A62D2A" w:rsidRPr="00A1556F" w:rsidRDefault="005B06CA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Delaware Society of Certified Public Accountants</w:t>
                            </w:r>
                          </w:p>
                          <w:p w14:paraId="3113E1E8" w14:textId="77777777" w:rsidR="00E23F60" w:rsidRPr="00A1556F" w:rsidRDefault="00E23F60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ASPPA Benefits Council of Greater Philadelphia</w:t>
                            </w:r>
                          </w:p>
                          <w:p w14:paraId="62CE5D97" w14:textId="77777777" w:rsidR="00A62D2A" w:rsidRPr="00601318" w:rsidRDefault="00A62D2A" w:rsidP="00A62D2A">
                            <w:pPr>
                              <w:pStyle w:val="BodyText"/>
                              <w:widowControl w:val="0"/>
                              <w:spacing w:after="4" w:line="240" w:lineRule="atLeast"/>
                              <w:ind w:right="288"/>
                              <w:jc w:val="lef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21E961AB" w14:textId="77777777" w:rsidR="005B06CA" w:rsidRPr="00EA1705" w:rsidRDefault="005B06CA" w:rsidP="00133EF1">
                            <w:pPr>
                              <w:pStyle w:val="BodySubhead"/>
                              <w:spacing w:before="0" w:afterLines="40" w:after="96" w:line="240" w:lineRule="atLeast"/>
                              <w:ind w:right="288"/>
                              <w:rPr>
                                <w:sz w:val="27"/>
                                <w:szCs w:val="27"/>
                              </w:rPr>
                            </w:pPr>
                            <w:r w:rsidRPr="00A62D2A">
                              <w:rPr>
                                <w:sz w:val="27"/>
                                <w:szCs w:val="27"/>
                              </w:rPr>
                              <w:t>Education</w:t>
                            </w:r>
                            <w:r w:rsidR="00EF6AFD">
                              <w:rPr>
                                <w:sz w:val="27"/>
                                <w:szCs w:val="27"/>
                              </w:rPr>
                              <w:t xml:space="preserve"> &amp; Certifications</w:t>
                            </w:r>
                          </w:p>
                          <w:p w14:paraId="1154A19C" w14:textId="77777777" w:rsidR="005B06CA" w:rsidRPr="00A1556F" w:rsidRDefault="005B06CA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Widener University</w:t>
                            </w:r>
                            <w:r w:rsidR="00866254" w:rsidRPr="00A1556F">
                              <w:rPr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A1556F">
                              <w:rPr>
                                <w:sz w:val="21"/>
                                <w:szCs w:val="21"/>
                              </w:rPr>
                              <w:t>– Bachelor of Science Degree in Accounting</w:t>
                            </w:r>
                          </w:p>
                          <w:p w14:paraId="76C891E5" w14:textId="77777777" w:rsidR="005B06CA" w:rsidRPr="00A1556F" w:rsidRDefault="005B06CA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University of Delaware – Master of Science in Accounting</w:t>
                            </w:r>
                          </w:p>
                          <w:p w14:paraId="0491B49F" w14:textId="125B8829" w:rsidR="00DF2FCF" w:rsidRPr="00A1556F" w:rsidRDefault="00DF2FCF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Qualified 401(k) Admin</w:t>
                            </w:r>
                            <w:r w:rsidR="00B528AA" w:rsidRPr="00A1556F">
                              <w:rPr>
                                <w:sz w:val="21"/>
                                <w:szCs w:val="21"/>
                              </w:rPr>
                              <w:t>i</w:t>
                            </w:r>
                            <w:r w:rsidRPr="00A1556F">
                              <w:rPr>
                                <w:sz w:val="21"/>
                                <w:szCs w:val="21"/>
                              </w:rPr>
                              <w:t>strator (QKA)</w:t>
                            </w:r>
                          </w:p>
                          <w:p w14:paraId="31DD2564" w14:textId="6F8ED4E4" w:rsidR="008F6EE7" w:rsidRPr="00A1556F" w:rsidRDefault="008F6EE7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Tax-Exempt &amp; Governmental Plan Administrator (TGPC)</w:t>
                            </w:r>
                          </w:p>
                          <w:p w14:paraId="64CAE35E" w14:textId="398492EF" w:rsidR="000C2E36" w:rsidRPr="00A1556F" w:rsidRDefault="000C2E36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AICPA Advanced Defined Contribution Plans Audit Certification</w:t>
                            </w:r>
                          </w:p>
                          <w:p w14:paraId="2E059FAF" w14:textId="10C17127" w:rsidR="008F6EE7" w:rsidRPr="00A1556F" w:rsidRDefault="008F6EE7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AICPA Advanced Defined Benefit Plans Audit Certification</w:t>
                            </w:r>
                          </w:p>
                          <w:p w14:paraId="681EA30E" w14:textId="26C6456F" w:rsidR="008F6EE7" w:rsidRPr="00A1556F" w:rsidRDefault="008F6EE7" w:rsidP="00EF6AFD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 xml:space="preserve">AICPA Advanced Health and Welfare Plans </w:t>
                            </w:r>
                            <w:r w:rsidR="000A452F" w:rsidRPr="00A1556F">
                              <w:rPr>
                                <w:sz w:val="21"/>
                                <w:szCs w:val="21"/>
                              </w:rPr>
                              <w:t>A</w:t>
                            </w:r>
                            <w:r w:rsidRPr="00A1556F">
                              <w:rPr>
                                <w:sz w:val="21"/>
                                <w:szCs w:val="21"/>
                              </w:rPr>
                              <w:t>udit Certification</w:t>
                            </w:r>
                          </w:p>
                          <w:p w14:paraId="56818269" w14:textId="77777777" w:rsidR="00FD29A3" w:rsidRPr="00601318" w:rsidRDefault="00FD29A3" w:rsidP="00FD29A3">
                            <w:pPr>
                              <w:pStyle w:val="BodyText"/>
                              <w:widowControl w:val="0"/>
                              <w:spacing w:after="4" w:line="240" w:lineRule="atLeast"/>
                              <w:ind w:left="360" w:right="288"/>
                              <w:jc w:val="left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174DA40" w14:textId="6024A3F9" w:rsidR="00FD29A3" w:rsidRPr="00EA1705" w:rsidRDefault="00A1556F" w:rsidP="00FD29A3">
                            <w:pPr>
                              <w:pStyle w:val="BodySubhead"/>
                              <w:spacing w:before="0" w:afterLines="40" w:after="96" w:line="240" w:lineRule="atLeast"/>
                              <w:ind w:right="288"/>
                              <w:rPr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sz w:val="27"/>
                                <w:szCs w:val="27"/>
                              </w:rPr>
                              <w:t>Community Service</w:t>
                            </w:r>
                          </w:p>
                          <w:p w14:paraId="6C5FA985" w14:textId="7A9FF3F4" w:rsidR="00601318" w:rsidRPr="00142950" w:rsidRDefault="00601318" w:rsidP="00142950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142950">
                              <w:rPr>
                                <w:sz w:val="21"/>
                                <w:szCs w:val="21"/>
                              </w:rPr>
                              <w:t>Proud Rescue Dog Advocate</w:t>
                            </w:r>
                          </w:p>
                          <w:p w14:paraId="2185D413" w14:textId="6C04968A" w:rsidR="00601318" w:rsidRPr="00A1556F" w:rsidRDefault="00601318" w:rsidP="00FD29A3">
                            <w:pPr>
                              <w:pStyle w:val="Bullets2final"/>
                              <w:numPr>
                                <w:ilvl w:val="0"/>
                                <w:numId w:val="8"/>
                              </w:numPr>
                              <w:spacing w:before="40" w:after="40" w:line="300" w:lineRule="atLeast"/>
                              <w:rPr>
                                <w:sz w:val="21"/>
                                <w:szCs w:val="21"/>
                              </w:rPr>
                            </w:pPr>
                            <w:r w:rsidRPr="00A1556F">
                              <w:rPr>
                                <w:sz w:val="21"/>
                                <w:szCs w:val="21"/>
                              </w:rPr>
                              <w:t>Active 5k participant benefiting many local nonprofit organizations</w:t>
                            </w:r>
                          </w:p>
                          <w:bookmarkEnd w:id="1"/>
                          <w:p w14:paraId="14CB90C2" w14:textId="77777777" w:rsidR="000C2E36" w:rsidRPr="00AC16BC" w:rsidRDefault="000C2E36" w:rsidP="000C2E36">
                            <w:pPr>
                              <w:pStyle w:val="Bullets2final"/>
                              <w:spacing w:before="40"/>
                              <w:ind w:left="360"/>
                              <w:jc w:val="both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552188" id="Text Box 4" o:spid="_x0000_s1027" type="#_x0000_t202" style="position:absolute;margin-left:63.75pt;margin-top:76.5pt;width:180pt;height:555.55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" filled="f" stroked="f">
                <v:textbox style="mso-next-textbox:#Text Box 5" inset="0,0,0,0">
                  <w:txbxContent>
                    <w:p w14:paraId="666B3307" w14:textId="77777777" w:rsidR="00DE1B10" w:rsidRDefault="005B06CA" w:rsidP="00133EF1">
                      <w:pPr>
                        <w:pStyle w:val="Body-grayunderpic"/>
                        <w:spacing w:line="240" w:lineRule="atLeast"/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</w:pPr>
                      <w:bookmarkStart w:id="2" w:name="_Hlk534796793"/>
                      <w:r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>Stacey I</w:t>
                      </w:r>
                      <w:r w:rsidR="00866254"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>.</w:t>
                      </w:r>
                      <w:r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 xml:space="preserve"> Snyder, CPA</w:t>
                      </w:r>
                      <w:r w:rsidR="00CF7E24"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>, QKA</w:t>
                      </w:r>
                      <w:r w:rsidR="00D95AB5"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>,</w:t>
                      </w:r>
                      <w:r w:rsidR="00DE1B10"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63D3F660" w14:textId="6DB57C37" w:rsidR="00032C62" w:rsidRPr="008647FF" w:rsidRDefault="00D95AB5" w:rsidP="00133EF1">
                      <w:pPr>
                        <w:pStyle w:val="Body-grayunderpic"/>
                        <w:spacing w:line="240" w:lineRule="atLeast"/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</w:pPr>
                      <w:r>
                        <w:rPr>
                          <w:rFonts w:ascii="Garamond" w:hAnsi="Garamond"/>
                          <w:b/>
                          <w:color w:val="7E003F"/>
                          <w:sz w:val="28"/>
                          <w:szCs w:val="28"/>
                        </w:rPr>
                        <w:t>TGPC</w:t>
                      </w:r>
                    </w:p>
                    <w:p w14:paraId="68B6FC5D" w14:textId="25A1BA07" w:rsidR="00032C62" w:rsidRPr="00EA1705" w:rsidRDefault="00F06E0C" w:rsidP="00133EF1">
                      <w:pPr>
                        <w:pStyle w:val="Body-grayunderpic"/>
                        <w:spacing w:line="240" w:lineRule="atLeast"/>
                        <w:rPr>
                          <w:rFonts w:ascii="Garamond" w:hAnsi="Garamond"/>
                          <w:color w:val="7E003F"/>
                          <w:sz w:val="24"/>
                          <w:szCs w:val="24"/>
                        </w:rPr>
                      </w:pPr>
                      <w:r>
                        <w:rPr>
                          <w:rFonts w:ascii="Garamond" w:hAnsi="Garamond"/>
                          <w:color w:val="7E003F"/>
                          <w:sz w:val="24"/>
                          <w:szCs w:val="24"/>
                        </w:rPr>
                        <w:t xml:space="preserve">Manager </w:t>
                      </w:r>
                      <w:r w:rsidR="005B06CA" w:rsidRPr="00EA1705">
                        <w:rPr>
                          <w:rFonts w:ascii="Garamond" w:hAnsi="Garamond"/>
                          <w:color w:val="7E003F"/>
                          <w:sz w:val="24"/>
                          <w:szCs w:val="24"/>
                        </w:rPr>
                        <w:t>– Accounting &amp; Aud</w:t>
                      </w:r>
                      <w:r w:rsidR="00866254">
                        <w:rPr>
                          <w:rFonts w:ascii="Garamond" w:hAnsi="Garamond"/>
                          <w:color w:val="7E003F"/>
                          <w:sz w:val="24"/>
                          <w:szCs w:val="24"/>
                        </w:rPr>
                        <w:t>i</w:t>
                      </w:r>
                      <w:r w:rsidR="005B06CA" w:rsidRPr="00EA1705">
                        <w:rPr>
                          <w:rFonts w:ascii="Garamond" w:hAnsi="Garamond"/>
                          <w:color w:val="7E003F"/>
                          <w:sz w:val="24"/>
                          <w:szCs w:val="24"/>
                        </w:rPr>
                        <w:t>ting</w:t>
                      </w:r>
                    </w:p>
                    <w:bookmarkEnd w:id="2"/>
                    <w:p w14:paraId="4EFC6AD4" w14:textId="77777777" w:rsidR="00133EF1" w:rsidRPr="00EA1705" w:rsidRDefault="00133EF1" w:rsidP="00783789">
                      <w:pPr>
                        <w:pStyle w:val="Body-grayunderpic"/>
                        <w:spacing w:line="120" w:lineRule="exact"/>
                        <w:rPr>
                          <w:color w:val="7E003F"/>
                          <w:sz w:val="12"/>
                          <w:szCs w:val="12"/>
                        </w:rPr>
                      </w:pPr>
                    </w:p>
                    <w:p w14:paraId="449B2833" w14:textId="77777777" w:rsidR="00032C62" w:rsidRDefault="003359AA" w:rsidP="00133EF1">
                      <w:pPr>
                        <w:pStyle w:val="Body-grayunderpic"/>
                        <w:spacing w:line="240" w:lineRule="atLeast"/>
                        <w:rPr>
                          <w:rFonts w:ascii="Times New Roman" w:hAnsi="Times New Roman"/>
                          <w:sz w:val="18"/>
                          <w:szCs w:val="18"/>
                        </w:rPr>
                      </w:pPr>
                      <w:r>
                        <w:drawing>
                          <wp:inline distT="0" distB="0" distL="0" distR="0" wp14:anchorId="573F5F7C" wp14:editId="026D115C">
                            <wp:extent cx="1819656" cy="2432304"/>
                            <wp:effectExtent l="0" t="0" r="9525" b="6350"/>
                            <wp:docPr id="4" name="Picture 4" descr="C:\Users\agreenwood\AppData\Local\Microsoft\Windows\INetCache\Content.Word\StaceySnyder - Vert 2 - CROP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greenwood\AppData\Local\Microsoft\Windows\INetCache\Content.Word\StaceySnyder - Vert 2 - CROP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3666" b="366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819656" cy="24323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BB98D01" w14:textId="77777777" w:rsidR="00A1556F" w:rsidRPr="00A1556F" w:rsidRDefault="00A1556F" w:rsidP="00866254">
                      <w:pPr>
                        <w:pStyle w:val="Body-grayunderpic"/>
                        <w:spacing w:line="120" w:lineRule="atLeast"/>
                        <w:rPr>
                          <w:sz w:val="12"/>
                          <w:szCs w:val="12"/>
                        </w:rPr>
                      </w:pPr>
                    </w:p>
                    <w:p w14:paraId="3C3C911C" w14:textId="2D3F9811" w:rsidR="00133EF1" w:rsidRDefault="00133EF1" w:rsidP="00866254">
                      <w:pPr>
                        <w:pStyle w:val="Body-grayunderpic"/>
                        <w:spacing w:line="120" w:lineRule="atLeast"/>
                      </w:pPr>
                      <w:r>
                        <w:t>D: 302.573.4137</w:t>
                      </w:r>
                    </w:p>
                    <w:p w14:paraId="7A97ABBF" w14:textId="77777777" w:rsidR="005B06CA" w:rsidRPr="00EA3BBB" w:rsidRDefault="005B06CA" w:rsidP="00866254">
                      <w:pPr>
                        <w:pStyle w:val="Body-grayunderpic"/>
                        <w:spacing w:line="120" w:lineRule="atLeast"/>
                      </w:pPr>
                      <w:r w:rsidRPr="00EA3BBB">
                        <w:t>P: 302.225.0600</w:t>
                      </w:r>
                    </w:p>
                    <w:p w14:paraId="27A4B0A7" w14:textId="16D897FB" w:rsidR="005B06CA" w:rsidRPr="00EA3BBB" w:rsidRDefault="00142950" w:rsidP="00866254">
                      <w:pPr>
                        <w:pStyle w:val="Body-grayunderpic"/>
                        <w:spacing w:line="120" w:lineRule="atLeast"/>
                      </w:pPr>
                      <w:hyperlink r:id="rId10" w:history="1">
                        <w:r w:rsidR="005B06CA" w:rsidRPr="00EA3BBB">
                          <w:rPr>
                            <w:rStyle w:val="Hyperlink"/>
                            <w:color w:val="595959"/>
                          </w:rPr>
                          <w:t>ssnyder@belfint.com</w:t>
                        </w:r>
                      </w:hyperlink>
                    </w:p>
                    <w:p w14:paraId="7419D0A7" w14:textId="77777777" w:rsidR="005B06CA" w:rsidRPr="00B706D8" w:rsidRDefault="005B06CA" w:rsidP="00866254">
                      <w:pPr>
                        <w:pStyle w:val="Body-grayunderpic"/>
                        <w:spacing w:line="120" w:lineRule="atLeast"/>
                      </w:pPr>
                      <w:r w:rsidRPr="00B706D8">
                        <w:t>www.belfint.com</w:t>
                      </w:r>
                    </w:p>
                    <w:p w14:paraId="1D669CA4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49410BB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3F527E8C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ACD8591" w14:textId="77777777" w:rsidR="00A62D2A" w:rsidRDefault="00A62D2A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989FB2C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5D758540" w14:textId="77777777" w:rsidR="00EA1705" w:rsidRDefault="00EA1705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085BFEC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62061C8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353ED1B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5BBF3AD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67FDAF7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1FFE22A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10943416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09EE6C4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0B07BE94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326F148" w14:textId="77777777" w:rsidR="00032C62" w:rsidRDefault="00032C62" w:rsidP="00032C62">
                      <w:pPr>
                        <w:widowControl w:val="0"/>
                        <w:spacing w:line="0" w:lineRule="atLeast"/>
                        <w:ind w:right="360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80335DE" w14:textId="057D1DBA" w:rsidR="00E02FBC" w:rsidRDefault="00E02FBC" w:rsidP="00E543DA">
                      <w:pPr>
                        <w:spacing w:line="240" w:lineRule="atLeast"/>
                        <w:rPr>
                          <w:rFonts w:ascii="Calibri" w:hAnsi="Calibri" w:cs="Calibri"/>
                          <w:noProof/>
                        </w:rPr>
                      </w:pPr>
                    </w:p>
                    <w:p w14:paraId="2BEA0A24" w14:textId="77777777" w:rsidR="00C259B7" w:rsidRDefault="00C259B7" w:rsidP="00E543DA">
                      <w:pPr>
                        <w:spacing w:line="240" w:lineRule="atLeast"/>
                        <w:rPr>
                          <w:rFonts w:ascii="Calibri" w:hAnsi="Calibri" w:cs="Calibri"/>
                          <w:noProof/>
                        </w:rPr>
                      </w:pPr>
                    </w:p>
                    <w:p w14:paraId="12446320" w14:textId="77777777" w:rsidR="009A4C08" w:rsidRDefault="009A4C08" w:rsidP="009A4C08">
                      <w:pPr>
                        <w:pStyle w:val="BodySubhead"/>
                        <w:spacing w:line="240" w:lineRule="atLeast"/>
                        <w:ind w:right="360"/>
                        <w:rPr>
                          <w:rFonts w:ascii="Calibri" w:hAnsi="Calibri"/>
                          <w:b w:val="0"/>
                          <w:noProof/>
                          <w:color w:val="auto"/>
                          <w:sz w:val="19"/>
                          <w:szCs w:val="19"/>
                        </w:rPr>
                      </w:pPr>
                      <w:bookmarkStart w:id="3" w:name="_Hlk534796769"/>
                    </w:p>
                    <w:p w14:paraId="3A467165" w14:textId="19F64648" w:rsidR="00595C51" w:rsidRPr="00A1556F" w:rsidRDefault="00595C51" w:rsidP="00A1556F">
                      <w:pPr>
                        <w:pStyle w:val="BodySubhead"/>
                        <w:spacing w:line="240" w:lineRule="atLeast"/>
                        <w:ind w:right="15"/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</w:pP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Stacey began with the firm as an intern in the summer of 2011 while completing her degree at Widener University and</w:t>
                      </w:r>
                      <w:r w:rsidR="00A1556F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 has been a BLS team member ever since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. Stacey </w:t>
                      </w:r>
                      <w:r w:rsidR="00A1556F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specializes 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in employee benefit plan audits and nonprofit audits. S</w:t>
                      </w:r>
                      <w:r w:rsidR="00A1556F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he 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regularly contributes to the firm’s employee benefit plan audit blog – </w:t>
                      </w:r>
                      <w:r w:rsidRPr="00A1556F">
                        <w:rPr>
                          <w:rFonts w:ascii="Calibri" w:hAnsi="Calibri"/>
                          <w:b w:val="0"/>
                          <w:i/>
                          <w:iCs/>
                          <w:noProof/>
                          <w:color w:val="auto"/>
                          <w:sz w:val="21"/>
                          <w:szCs w:val="21"/>
                        </w:rPr>
                        <w:t>The Art of the Qualified Plan Audit.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 The National Institute of Pension Administrators has published Stacey’s articles from the blog in its newsletters.</w:t>
                      </w:r>
                    </w:p>
                    <w:p w14:paraId="36FC87F7" w14:textId="512CFF95" w:rsidR="00595C51" w:rsidRPr="00A1556F" w:rsidRDefault="00595C51" w:rsidP="00A1556F">
                      <w:pPr>
                        <w:pStyle w:val="BodySubhead"/>
                        <w:spacing w:after="240" w:line="240" w:lineRule="atLeast"/>
                        <w:ind w:right="15"/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</w:pP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Stacey also has QuickBooks experience</w:t>
                      </w:r>
                      <w:r w:rsidR="00EB2F13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,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 which enables her to assist clients in their day-to-day use of th</w:t>
                      </w:r>
                      <w:r w:rsidR="007360A6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ese programs.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 S</w:t>
                      </w:r>
                      <w:r w:rsidR="00A1556F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he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 xml:space="preserve"> helps clients reconcile payroll to pinpoint differences and create complex </w:t>
                      </w:r>
                      <w:r w:rsidR="00EB2F13"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E</w:t>
                      </w: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xcel formulas to assist in calculating deferral corrections. Stacey’s notable dedication and enthusiasm help her to provide excellent client service.</w:t>
                      </w:r>
                    </w:p>
                    <w:p w14:paraId="23CCCB54" w14:textId="10F8E846" w:rsidR="00133EF1" w:rsidRPr="00A1556F" w:rsidRDefault="00595C51" w:rsidP="00A1556F">
                      <w:pPr>
                        <w:pStyle w:val="BodySubhead"/>
                        <w:spacing w:before="0" w:line="240" w:lineRule="atLeast"/>
                        <w:ind w:right="15"/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</w:pPr>
                      <w:r w:rsidRPr="00A1556F">
                        <w:rPr>
                          <w:rFonts w:ascii="Calibri" w:hAnsi="Calibri"/>
                          <w:b w:val="0"/>
                          <w:noProof/>
                          <w:color w:val="auto"/>
                          <w:sz w:val="21"/>
                          <w:szCs w:val="21"/>
                        </w:rPr>
                        <w:t>Stacey participates in the firm’s Liaison Group, which coordinates community and firm events. She also assists with the firm’s recruiting efforts, new hire orientation process, and externship program.</w:t>
                      </w:r>
                    </w:p>
                    <w:p w14:paraId="37F37B3B" w14:textId="77777777" w:rsidR="00595C51" w:rsidRPr="00A62D2A" w:rsidRDefault="00595C51" w:rsidP="00595C51">
                      <w:pPr>
                        <w:pStyle w:val="BodySubhead"/>
                        <w:spacing w:before="0" w:line="240" w:lineRule="atLeast"/>
                        <w:ind w:right="360"/>
                        <w:rPr>
                          <w:b w:val="0"/>
                          <w:sz w:val="22"/>
                          <w:szCs w:val="22"/>
                        </w:rPr>
                      </w:pPr>
                    </w:p>
                    <w:p w14:paraId="02A115A9" w14:textId="77777777" w:rsidR="005B06CA" w:rsidRPr="00A62D2A" w:rsidRDefault="005B06CA" w:rsidP="00133EF1">
                      <w:pPr>
                        <w:pStyle w:val="BodySubhead"/>
                        <w:spacing w:before="0" w:afterLines="40" w:after="96" w:line="240" w:lineRule="atLeast"/>
                        <w:ind w:right="288"/>
                        <w:rPr>
                          <w:sz w:val="27"/>
                          <w:szCs w:val="27"/>
                        </w:rPr>
                      </w:pPr>
                      <w:r w:rsidRPr="00A62D2A">
                        <w:rPr>
                          <w:sz w:val="27"/>
                          <w:szCs w:val="27"/>
                        </w:rPr>
                        <w:t>Professional Affiliations</w:t>
                      </w:r>
                    </w:p>
                    <w:p w14:paraId="78C89416" w14:textId="77777777" w:rsidR="005B06CA" w:rsidRPr="00A1556F" w:rsidRDefault="005B06CA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American Institute of Certified Public Accountants</w:t>
                      </w:r>
                    </w:p>
                    <w:p w14:paraId="41E609D4" w14:textId="77777777" w:rsidR="00A62D2A" w:rsidRPr="00A1556F" w:rsidRDefault="005B06CA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Delaware Society of Certified Public Accountants</w:t>
                      </w:r>
                    </w:p>
                    <w:p w14:paraId="3113E1E8" w14:textId="77777777" w:rsidR="00E23F60" w:rsidRPr="00A1556F" w:rsidRDefault="00E23F60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ASPPA Benefits Council of Greater Philadelphia</w:t>
                      </w:r>
                    </w:p>
                    <w:p w14:paraId="62CE5D97" w14:textId="77777777" w:rsidR="00A62D2A" w:rsidRPr="00601318" w:rsidRDefault="00A62D2A" w:rsidP="00A62D2A">
                      <w:pPr>
                        <w:pStyle w:val="BodyText"/>
                        <w:widowControl w:val="0"/>
                        <w:spacing w:after="4" w:line="240" w:lineRule="atLeast"/>
                        <w:ind w:right="288"/>
                        <w:jc w:val="left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21E961AB" w14:textId="77777777" w:rsidR="005B06CA" w:rsidRPr="00EA1705" w:rsidRDefault="005B06CA" w:rsidP="00133EF1">
                      <w:pPr>
                        <w:pStyle w:val="BodySubhead"/>
                        <w:spacing w:before="0" w:afterLines="40" w:after="96" w:line="240" w:lineRule="atLeast"/>
                        <w:ind w:right="288"/>
                        <w:rPr>
                          <w:sz w:val="27"/>
                          <w:szCs w:val="27"/>
                        </w:rPr>
                      </w:pPr>
                      <w:r w:rsidRPr="00A62D2A">
                        <w:rPr>
                          <w:sz w:val="27"/>
                          <w:szCs w:val="27"/>
                        </w:rPr>
                        <w:t>Education</w:t>
                      </w:r>
                      <w:r w:rsidR="00EF6AFD">
                        <w:rPr>
                          <w:sz w:val="27"/>
                          <w:szCs w:val="27"/>
                        </w:rPr>
                        <w:t xml:space="preserve"> &amp; Certifications</w:t>
                      </w:r>
                    </w:p>
                    <w:p w14:paraId="1154A19C" w14:textId="77777777" w:rsidR="005B06CA" w:rsidRPr="00A1556F" w:rsidRDefault="005B06CA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Widener University</w:t>
                      </w:r>
                      <w:r w:rsidR="00866254" w:rsidRPr="00A1556F">
                        <w:rPr>
                          <w:sz w:val="21"/>
                          <w:szCs w:val="21"/>
                        </w:rPr>
                        <w:t xml:space="preserve"> </w:t>
                      </w:r>
                      <w:r w:rsidRPr="00A1556F">
                        <w:rPr>
                          <w:sz w:val="21"/>
                          <w:szCs w:val="21"/>
                        </w:rPr>
                        <w:t>– Bachelor of Science Degree in Accounting</w:t>
                      </w:r>
                    </w:p>
                    <w:p w14:paraId="76C891E5" w14:textId="77777777" w:rsidR="005B06CA" w:rsidRPr="00A1556F" w:rsidRDefault="005B06CA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University of Delaware – Master of Science in Accounting</w:t>
                      </w:r>
                    </w:p>
                    <w:p w14:paraId="0491B49F" w14:textId="125B8829" w:rsidR="00DF2FCF" w:rsidRPr="00A1556F" w:rsidRDefault="00DF2FCF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Qualified 401(k) Admin</w:t>
                      </w:r>
                      <w:r w:rsidR="00B528AA" w:rsidRPr="00A1556F">
                        <w:rPr>
                          <w:sz w:val="21"/>
                          <w:szCs w:val="21"/>
                        </w:rPr>
                        <w:t>i</w:t>
                      </w:r>
                      <w:r w:rsidRPr="00A1556F">
                        <w:rPr>
                          <w:sz w:val="21"/>
                          <w:szCs w:val="21"/>
                        </w:rPr>
                        <w:t>strator (QKA)</w:t>
                      </w:r>
                    </w:p>
                    <w:p w14:paraId="31DD2564" w14:textId="6F8ED4E4" w:rsidR="008F6EE7" w:rsidRPr="00A1556F" w:rsidRDefault="008F6EE7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Tax-Exempt &amp; Governmental Plan Administrator (TGPC)</w:t>
                      </w:r>
                    </w:p>
                    <w:p w14:paraId="64CAE35E" w14:textId="398492EF" w:rsidR="000C2E36" w:rsidRPr="00A1556F" w:rsidRDefault="000C2E36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AICPA Advanced Defined Contribution Plans Audit Certification</w:t>
                      </w:r>
                    </w:p>
                    <w:p w14:paraId="2E059FAF" w14:textId="10C17127" w:rsidR="008F6EE7" w:rsidRPr="00A1556F" w:rsidRDefault="008F6EE7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AICPA Advanced Defined Benefit Plans Audit Certification</w:t>
                      </w:r>
                    </w:p>
                    <w:p w14:paraId="681EA30E" w14:textId="26C6456F" w:rsidR="008F6EE7" w:rsidRPr="00A1556F" w:rsidRDefault="008F6EE7" w:rsidP="00EF6AFD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 xml:space="preserve">AICPA Advanced Health and Welfare Plans </w:t>
                      </w:r>
                      <w:r w:rsidR="000A452F" w:rsidRPr="00A1556F">
                        <w:rPr>
                          <w:sz w:val="21"/>
                          <w:szCs w:val="21"/>
                        </w:rPr>
                        <w:t>A</w:t>
                      </w:r>
                      <w:r w:rsidRPr="00A1556F">
                        <w:rPr>
                          <w:sz w:val="21"/>
                          <w:szCs w:val="21"/>
                        </w:rPr>
                        <w:t>udit Certification</w:t>
                      </w:r>
                    </w:p>
                    <w:p w14:paraId="56818269" w14:textId="77777777" w:rsidR="00FD29A3" w:rsidRPr="00601318" w:rsidRDefault="00FD29A3" w:rsidP="00FD29A3">
                      <w:pPr>
                        <w:pStyle w:val="BodyText"/>
                        <w:widowControl w:val="0"/>
                        <w:spacing w:after="4" w:line="240" w:lineRule="atLeast"/>
                        <w:ind w:left="360" w:right="288"/>
                        <w:jc w:val="left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174DA40" w14:textId="6024A3F9" w:rsidR="00FD29A3" w:rsidRPr="00EA1705" w:rsidRDefault="00A1556F" w:rsidP="00FD29A3">
                      <w:pPr>
                        <w:pStyle w:val="BodySubhead"/>
                        <w:spacing w:before="0" w:afterLines="40" w:after="96" w:line="240" w:lineRule="atLeast"/>
                        <w:ind w:right="288"/>
                        <w:rPr>
                          <w:sz w:val="27"/>
                          <w:szCs w:val="27"/>
                        </w:rPr>
                      </w:pPr>
                      <w:r>
                        <w:rPr>
                          <w:sz w:val="27"/>
                          <w:szCs w:val="27"/>
                        </w:rPr>
                        <w:t>Community Service</w:t>
                      </w:r>
                    </w:p>
                    <w:p w14:paraId="6C5FA985" w14:textId="7A9FF3F4" w:rsidR="00601318" w:rsidRPr="00142950" w:rsidRDefault="00601318" w:rsidP="00142950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142950">
                        <w:rPr>
                          <w:sz w:val="21"/>
                          <w:szCs w:val="21"/>
                        </w:rPr>
                        <w:t>Proud Rescue Dog Advocate</w:t>
                      </w:r>
                    </w:p>
                    <w:p w14:paraId="2185D413" w14:textId="6C04968A" w:rsidR="00601318" w:rsidRPr="00A1556F" w:rsidRDefault="00601318" w:rsidP="00FD29A3">
                      <w:pPr>
                        <w:pStyle w:val="Bullets2final"/>
                        <w:numPr>
                          <w:ilvl w:val="0"/>
                          <w:numId w:val="8"/>
                        </w:numPr>
                        <w:spacing w:before="40" w:after="40" w:line="300" w:lineRule="atLeast"/>
                        <w:rPr>
                          <w:sz w:val="21"/>
                          <w:szCs w:val="21"/>
                        </w:rPr>
                      </w:pPr>
                      <w:r w:rsidRPr="00A1556F">
                        <w:rPr>
                          <w:sz w:val="21"/>
                          <w:szCs w:val="21"/>
                        </w:rPr>
                        <w:t>Active 5k participant benefiting many local nonprofit organizations</w:t>
                      </w:r>
                    </w:p>
                    <w:bookmarkEnd w:id="3"/>
                    <w:p w14:paraId="14CB90C2" w14:textId="77777777" w:rsidR="000C2E36" w:rsidRPr="00AC16BC" w:rsidRDefault="000C2E36" w:rsidP="000C2E36">
                      <w:pPr>
                        <w:pStyle w:val="Bullets2final"/>
                        <w:spacing w:before="40"/>
                        <w:ind w:left="360"/>
                        <w:jc w:val="both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2D539A" w:rsidRPr="007F5EB8" w:rsidSect="002D539A">
      <w:headerReference w:type="even" r:id="rId11"/>
      <w:headerReference w:type="default" r:id="rId12"/>
      <w:pgSz w:w="12240" w:h="15840"/>
      <w:pgMar w:top="2160" w:right="1440" w:bottom="3600" w:left="1440" w:header="0" w:footer="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E30610" w14:textId="77777777" w:rsidR="00AB1806" w:rsidRDefault="00AB1806">
      <w:r>
        <w:separator/>
      </w:r>
    </w:p>
  </w:endnote>
  <w:endnote w:type="continuationSeparator" w:id="0">
    <w:p w14:paraId="70ACF6EA" w14:textId="77777777" w:rsidR="00AB1806" w:rsidRDefault="00AB18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Garamon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28BD7E" w14:textId="77777777" w:rsidR="00AB1806" w:rsidRDefault="00AB1806">
      <w:r>
        <w:separator/>
      </w:r>
    </w:p>
  </w:footnote>
  <w:footnote w:type="continuationSeparator" w:id="0">
    <w:p w14:paraId="0F7EE3CC" w14:textId="77777777" w:rsidR="00AB1806" w:rsidRDefault="00AB18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3A4AD9" w14:textId="77777777" w:rsidR="007B6CE0" w:rsidRDefault="00142950">
    <w:pPr>
      <w:pStyle w:val="Header"/>
    </w:pPr>
    <w:r>
      <w:rPr>
        <w:szCs w:val="20"/>
      </w:rPr>
      <w:pict w14:anchorId="67FAF6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86.5pt;height:759pt;z-index:-251658240;mso-wrap-edited:f;mso-position-horizontal:center;mso-position-horizontal-relative:margin;mso-position-vertical:center;mso-position-vertical-relative:margin" wrapcoords="-27 0 -27 21578 21600 21578 21600 0 -27 0">
          <v:imagedata r:id="rId1" o:title="BL-7179-letterhead-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23EAD5" w14:textId="77777777" w:rsidR="007B6CE0" w:rsidRDefault="00CB4C18">
    <w:pPr>
      <w:pStyle w:val="Header"/>
    </w:pPr>
    <w:r>
      <w:rPr>
        <w:noProof/>
      </w:rPr>
      <w:drawing>
        <wp:anchor distT="0" distB="0" distL="114300" distR="114300" simplePos="0" relativeHeight="251657216" behindDoc="1" locked="0" layoutInCell="1" allowOverlap="1" wp14:anchorId="21C10FC1" wp14:editId="068628B2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442200" cy="9639300"/>
          <wp:effectExtent l="0" t="0" r="6350" b="0"/>
          <wp:wrapNone/>
          <wp:docPr id="5" name="Picture 5" descr="BL-7179-letterhead-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BL-7179-letterhead-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442200" cy="963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5A5CDF"/>
    <w:multiLevelType w:val="hybridMultilevel"/>
    <w:tmpl w:val="272080CC"/>
    <w:lvl w:ilvl="0" w:tplc="B2643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0A4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AC1916"/>
    <w:multiLevelType w:val="hybridMultilevel"/>
    <w:tmpl w:val="28162452"/>
    <w:lvl w:ilvl="0" w:tplc="B2643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0A4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892431"/>
    <w:multiLevelType w:val="hybridMultilevel"/>
    <w:tmpl w:val="359E7D58"/>
    <w:lvl w:ilvl="0" w:tplc="B264328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840A4D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BDA03CF"/>
    <w:multiLevelType w:val="hybridMultilevel"/>
    <w:tmpl w:val="2E609E80"/>
    <w:lvl w:ilvl="0" w:tplc="A3A6931C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color w:val="66003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ED0957"/>
    <w:multiLevelType w:val="hybridMultilevel"/>
    <w:tmpl w:val="DD28EB6C"/>
    <w:lvl w:ilvl="0" w:tplc="B264328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840A4D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E296A2C"/>
    <w:multiLevelType w:val="hybridMultilevel"/>
    <w:tmpl w:val="D7CEB73C"/>
    <w:lvl w:ilvl="0" w:tplc="B2643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0A4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F753B"/>
    <w:multiLevelType w:val="hybridMultilevel"/>
    <w:tmpl w:val="D9DC7E0A"/>
    <w:lvl w:ilvl="0" w:tplc="B21C54D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0A4D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14F2936"/>
    <w:multiLevelType w:val="hybridMultilevel"/>
    <w:tmpl w:val="51045C18"/>
    <w:lvl w:ilvl="0" w:tplc="B26432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40A4D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95B69A8"/>
    <w:multiLevelType w:val="hybridMultilevel"/>
    <w:tmpl w:val="2D6000C2"/>
    <w:lvl w:ilvl="0" w:tplc="04A20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8C0945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  <w:color w:val="8C0945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8949636">
    <w:abstractNumId w:val="3"/>
  </w:num>
  <w:num w:numId="2" w16cid:durableId="1821799310">
    <w:abstractNumId w:val="4"/>
  </w:num>
  <w:num w:numId="3" w16cid:durableId="510528751">
    <w:abstractNumId w:val="5"/>
  </w:num>
  <w:num w:numId="4" w16cid:durableId="543904634">
    <w:abstractNumId w:val="2"/>
  </w:num>
  <w:num w:numId="5" w16cid:durableId="1146243696">
    <w:abstractNumId w:val="0"/>
  </w:num>
  <w:num w:numId="6" w16cid:durableId="1298221841">
    <w:abstractNumId w:val="7"/>
  </w:num>
  <w:num w:numId="7" w16cid:durableId="415984077">
    <w:abstractNumId w:val="6"/>
  </w:num>
  <w:num w:numId="8" w16cid:durableId="1200627732">
    <w:abstractNumId w:val="1"/>
  </w:num>
  <w:num w:numId="9" w16cid:durableId="1822500582">
    <w:abstractNumId w:val="6"/>
  </w:num>
  <w:num w:numId="10" w16cid:durableId="18521832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A3923"/>
    <w:rsid w:val="00013B46"/>
    <w:rsid w:val="00032C62"/>
    <w:rsid w:val="00044FE7"/>
    <w:rsid w:val="00062353"/>
    <w:rsid w:val="000754CD"/>
    <w:rsid w:val="000A452F"/>
    <w:rsid w:val="000C2E36"/>
    <w:rsid w:val="000E0104"/>
    <w:rsid w:val="00133EF1"/>
    <w:rsid w:val="00142950"/>
    <w:rsid w:val="00195ECB"/>
    <w:rsid w:val="0020222B"/>
    <w:rsid w:val="00253DD3"/>
    <w:rsid w:val="002D539A"/>
    <w:rsid w:val="003359AA"/>
    <w:rsid w:val="003A3923"/>
    <w:rsid w:val="003B60DF"/>
    <w:rsid w:val="003C35B8"/>
    <w:rsid w:val="003F5BA8"/>
    <w:rsid w:val="00407194"/>
    <w:rsid w:val="00444F88"/>
    <w:rsid w:val="00452251"/>
    <w:rsid w:val="004A4D1F"/>
    <w:rsid w:val="004F312E"/>
    <w:rsid w:val="004F674F"/>
    <w:rsid w:val="00523BBB"/>
    <w:rsid w:val="00583FAF"/>
    <w:rsid w:val="00595C51"/>
    <w:rsid w:val="005B06CA"/>
    <w:rsid w:val="005F6E5A"/>
    <w:rsid w:val="00601318"/>
    <w:rsid w:val="00625237"/>
    <w:rsid w:val="00660393"/>
    <w:rsid w:val="006F7617"/>
    <w:rsid w:val="00702094"/>
    <w:rsid w:val="007360A6"/>
    <w:rsid w:val="00783789"/>
    <w:rsid w:val="007B6CE0"/>
    <w:rsid w:val="008578E6"/>
    <w:rsid w:val="008647FF"/>
    <w:rsid w:val="00866254"/>
    <w:rsid w:val="008F6EE7"/>
    <w:rsid w:val="00960EEE"/>
    <w:rsid w:val="009A4C08"/>
    <w:rsid w:val="009D5F23"/>
    <w:rsid w:val="00A14AA4"/>
    <w:rsid w:val="00A1556F"/>
    <w:rsid w:val="00A62D2A"/>
    <w:rsid w:val="00A738A2"/>
    <w:rsid w:val="00AA0623"/>
    <w:rsid w:val="00AB1806"/>
    <w:rsid w:val="00AC16BC"/>
    <w:rsid w:val="00AD7351"/>
    <w:rsid w:val="00B303BC"/>
    <w:rsid w:val="00B52296"/>
    <w:rsid w:val="00B528AA"/>
    <w:rsid w:val="00B80F63"/>
    <w:rsid w:val="00BC4147"/>
    <w:rsid w:val="00C259B7"/>
    <w:rsid w:val="00C30497"/>
    <w:rsid w:val="00C60710"/>
    <w:rsid w:val="00CB4C18"/>
    <w:rsid w:val="00CF7E24"/>
    <w:rsid w:val="00D95AB5"/>
    <w:rsid w:val="00DA1ACB"/>
    <w:rsid w:val="00DE1B10"/>
    <w:rsid w:val="00DF2FCF"/>
    <w:rsid w:val="00DF7540"/>
    <w:rsid w:val="00E02FBC"/>
    <w:rsid w:val="00E23F60"/>
    <w:rsid w:val="00E359EA"/>
    <w:rsid w:val="00E543DA"/>
    <w:rsid w:val="00EA1705"/>
    <w:rsid w:val="00EA3BBB"/>
    <w:rsid w:val="00EB2F13"/>
    <w:rsid w:val="00EE65E5"/>
    <w:rsid w:val="00EF14C3"/>
    <w:rsid w:val="00EF6AFD"/>
    <w:rsid w:val="00F06E0C"/>
    <w:rsid w:val="00F24A3C"/>
    <w:rsid w:val="00F6118E"/>
    <w:rsid w:val="00FD29A3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1"/>
    </o:shapelayout>
  </w:shapeDefaults>
  <w:doNotEmbedSmartTags/>
  <w:decimalSymbol w:val="."/>
  <w:listSeparator w:val=","/>
  <w14:docId w14:val="04512C37"/>
  <w15:docId w15:val="{46D5EAD4-30F2-4D68-AC45-9D5F7B17E7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957B9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957B9D"/>
    <w:pPr>
      <w:tabs>
        <w:tab w:val="center" w:pos="4320"/>
        <w:tab w:val="right" w:pos="8640"/>
      </w:tabs>
    </w:pPr>
  </w:style>
  <w:style w:type="paragraph" w:customStyle="1" w:styleId="BODY-Final">
    <w:name w:val="BODY - Final"/>
    <w:basedOn w:val="Normal"/>
    <w:qFormat/>
    <w:rsid w:val="00A9748F"/>
    <w:pPr>
      <w:tabs>
        <w:tab w:val="left" w:pos="1620"/>
      </w:tabs>
      <w:spacing w:after="160" w:line="280" w:lineRule="atLeast"/>
    </w:pPr>
    <w:rPr>
      <w:sz w:val="20"/>
      <w:szCs w:val="20"/>
    </w:rPr>
  </w:style>
  <w:style w:type="character" w:styleId="Hyperlink">
    <w:name w:val="Hyperlink"/>
    <w:rsid w:val="00A9748F"/>
    <w:rPr>
      <w:color w:val="0000FF"/>
      <w:u w:val="single"/>
    </w:rPr>
  </w:style>
  <w:style w:type="paragraph" w:customStyle="1" w:styleId="BULLETSFinal">
    <w:name w:val="BULLETS Final"/>
    <w:basedOn w:val="BODY-Final"/>
    <w:qFormat/>
    <w:rsid w:val="00970B8C"/>
    <w:pPr>
      <w:spacing w:after="80" w:line="240" w:lineRule="atLeast"/>
    </w:pPr>
    <w:rPr>
      <w:szCs w:val="22"/>
    </w:rPr>
  </w:style>
  <w:style w:type="paragraph" w:customStyle="1" w:styleId="SUBHEADfinal">
    <w:name w:val="SUBHEAD final"/>
    <w:basedOn w:val="Normal"/>
    <w:qFormat/>
    <w:rsid w:val="00970B8C"/>
    <w:pPr>
      <w:spacing w:before="160"/>
    </w:pPr>
    <w:rPr>
      <w:b/>
      <w:color w:val="840D4E"/>
    </w:rPr>
  </w:style>
  <w:style w:type="paragraph" w:customStyle="1" w:styleId="HEADERfinal">
    <w:name w:val="HEADER final"/>
    <w:basedOn w:val="Normal"/>
    <w:qFormat/>
    <w:rsid w:val="00407194"/>
    <w:rPr>
      <w:b/>
      <w:color w:val="840A4D"/>
      <w:sz w:val="30"/>
      <w:shd w:val="clear" w:color="auto" w:fill="FFFFFF"/>
    </w:rPr>
  </w:style>
  <w:style w:type="paragraph" w:styleId="NormalWeb">
    <w:name w:val="Normal (Web)"/>
    <w:basedOn w:val="Normal"/>
    <w:uiPriority w:val="99"/>
    <w:unhideWhenUsed/>
    <w:rsid w:val="007B6CE0"/>
    <w:pPr>
      <w:spacing w:before="100" w:beforeAutospacing="1" w:after="100" w:afterAutospacing="1"/>
    </w:pPr>
  </w:style>
  <w:style w:type="paragraph" w:customStyle="1" w:styleId="BodySubhead">
    <w:name w:val="Body Subhead"/>
    <w:basedOn w:val="Normal"/>
    <w:qFormat/>
    <w:rsid w:val="00032C62"/>
    <w:pPr>
      <w:tabs>
        <w:tab w:val="left" w:pos="1620"/>
      </w:tabs>
      <w:spacing w:before="280" w:line="360" w:lineRule="atLeast"/>
    </w:pPr>
    <w:rPr>
      <w:rFonts w:ascii="Garamond" w:hAnsi="Garamond" w:cs="Calibri"/>
      <w:b/>
      <w:color w:val="840A4D"/>
      <w:sz w:val="32"/>
    </w:rPr>
  </w:style>
  <w:style w:type="paragraph" w:styleId="BodyText">
    <w:name w:val="Body Text"/>
    <w:basedOn w:val="Normal"/>
    <w:link w:val="BodyTextChar"/>
    <w:rsid w:val="00032C62"/>
    <w:pPr>
      <w:jc w:val="both"/>
    </w:pPr>
    <w:rPr>
      <w:rFonts w:ascii="AGaramond" w:hAnsi="AGaramond"/>
      <w:lang w:val="x-none" w:eastAsia="x-none"/>
    </w:rPr>
  </w:style>
  <w:style w:type="character" w:customStyle="1" w:styleId="BodyTextChar">
    <w:name w:val="Body Text Char"/>
    <w:link w:val="BodyText"/>
    <w:rsid w:val="00032C62"/>
    <w:rPr>
      <w:rFonts w:ascii="AGaramond" w:hAnsi="AGaramond"/>
      <w:sz w:val="24"/>
      <w:szCs w:val="24"/>
      <w:lang w:val="x-none" w:eastAsia="x-none"/>
    </w:rPr>
  </w:style>
  <w:style w:type="paragraph" w:customStyle="1" w:styleId="Body-grayunderpic">
    <w:name w:val="Body-gray under pic"/>
    <w:basedOn w:val="Normal"/>
    <w:qFormat/>
    <w:rsid w:val="00032C62"/>
    <w:pPr>
      <w:spacing w:line="320" w:lineRule="atLeast"/>
    </w:pPr>
    <w:rPr>
      <w:rFonts w:ascii="Calibri" w:hAnsi="Calibri" w:cs="Calibri"/>
      <w:noProof/>
      <w:color w:val="595959"/>
      <w:sz w:val="22"/>
      <w:szCs w:val="22"/>
    </w:rPr>
  </w:style>
  <w:style w:type="paragraph" w:customStyle="1" w:styleId="Bullets2final">
    <w:name w:val="Bullets2 final"/>
    <w:basedOn w:val="Normal"/>
    <w:qFormat/>
    <w:rsid w:val="005B06CA"/>
    <w:pPr>
      <w:spacing w:before="200" w:after="80" w:line="320" w:lineRule="atLeast"/>
    </w:pPr>
    <w:rPr>
      <w:rFonts w:ascii="Calibri" w:hAnsi="Calibri" w:cs="Calibri"/>
      <w:noProof/>
      <w:sz w:val="22"/>
      <w:szCs w:val="22"/>
    </w:rPr>
  </w:style>
  <w:style w:type="paragraph" w:styleId="BalloonText">
    <w:name w:val="Balloon Text"/>
    <w:basedOn w:val="Normal"/>
    <w:link w:val="BalloonTextChar"/>
    <w:rsid w:val="00DF754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F7540"/>
    <w:rPr>
      <w:rFonts w:ascii="Tahoma" w:hAnsi="Tahoma" w:cs="Tahoma"/>
      <w:sz w:val="16"/>
      <w:szCs w:val="16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B2F1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034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ssnyder@belfint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snyder@belfint.com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Paragon Design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Emilee Hembury</dc:creator>
  <cp:lastModifiedBy>Katie N. Andrews</cp:lastModifiedBy>
  <cp:revision>34</cp:revision>
  <cp:lastPrinted>2018-01-16T18:29:00Z</cp:lastPrinted>
  <dcterms:created xsi:type="dcterms:W3CDTF">2015-02-23T14:38:00Z</dcterms:created>
  <dcterms:modified xsi:type="dcterms:W3CDTF">2022-11-29T00:41:00Z</dcterms:modified>
</cp:coreProperties>
</file>